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73" w:rsidRPr="00B034C9" w:rsidRDefault="00EB7473" w:rsidP="00EB7473">
      <w:pPr>
        <w:autoSpaceDE w:val="0"/>
        <w:autoSpaceDN w:val="0"/>
        <w:adjustRightInd w:val="0"/>
        <w:ind w:firstLine="540"/>
        <w:jc w:val="both"/>
        <w:rPr>
          <w:rFonts w:ascii="Times New Roman" w:hAnsi="Times New Roman"/>
          <w:b/>
          <w:sz w:val="28"/>
          <w:szCs w:val="28"/>
          <w:u w:val="single"/>
        </w:rPr>
      </w:pPr>
      <w:r w:rsidRPr="00B034C9">
        <w:rPr>
          <w:rFonts w:ascii="Times New Roman" w:hAnsi="Times New Roman"/>
          <w:b/>
          <w:sz w:val="28"/>
          <w:szCs w:val="28"/>
          <w:u w:val="single"/>
        </w:rPr>
        <w:fldChar w:fldCharType="begin"/>
      </w:r>
      <w:r w:rsidRPr="00B034C9">
        <w:rPr>
          <w:rFonts w:ascii="Times New Roman" w:hAnsi="Times New Roman"/>
          <w:b/>
          <w:sz w:val="28"/>
          <w:szCs w:val="28"/>
          <w:u w:val="single"/>
        </w:rPr>
        <w:instrText>HYPERLINK consultantplus://offline/main?base=LAW;n=109621;fld=134;dst=100290</w:instrText>
      </w:r>
      <w:r w:rsidRPr="00B034C9">
        <w:rPr>
          <w:rFonts w:ascii="Times New Roman" w:hAnsi="Times New Roman"/>
          <w:b/>
          <w:sz w:val="28"/>
          <w:szCs w:val="28"/>
          <w:u w:val="single"/>
        </w:rPr>
        <w:fldChar w:fldCharType="separate"/>
      </w:r>
      <w:r w:rsidRPr="00B034C9">
        <w:rPr>
          <w:rFonts w:ascii="Times New Roman" w:hAnsi="Times New Roman"/>
          <w:b/>
          <w:sz w:val="28"/>
          <w:szCs w:val="28"/>
          <w:u w:val="single"/>
        </w:rPr>
        <w:t>Порядок</w:t>
      </w:r>
      <w:r w:rsidRPr="00B034C9">
        <w:rPr>
          <w:rFonts w:ascii="Times New Roman" w:hAnsi="Times New Roman"/>
          <w:b/>
          <w:sz w:val="28"/>
          <w:szCs w:val="28"/>
          <w:u w:val="single"/>
        </w:rPr>
        <w:fldChar w:fldCharType="end"/>
      </w:r>
      <w:r w:rsidRPr="00B034C9">
        <w:rPr>
          <w:rFonts w:ascii="Times New Roman" w:hAnsi="Times New Roman"/>
          <w:b/>
          <w:sz w:val="28"/>
          <w:szCs w:val="28"/>
          <w:u w:val="single"/>
        </w:rPr>
        <w:t xml:space="preserve"> обжалования решений, действий (бездействия) должностных лиц и специалистов, исполняющих государственную функцию</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Заявитель имеет право на обжалование действий и (или) бездействия специалистов Министерства юстиции Российской Федерации (его территориальных органов) в досудебном и судебном порядке.</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Заявитель вправе обжаловать действия или бездействие:</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специалистов и должностных лиц территориальных органов Министерства юстиции Российской Федерации - начальнику соответствующего территориального органа Министерства юстиции Российской Федерации;</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начальников территориальных органов Министерства юстиции Российской Федерации, в том числе в связи с непринятием основанных на законодательстве Российской Федерации мер в отношении действий или бездействия должностных лиц территориальных органов Министерства юстиции Российской Федерации, - в Министерство юстиции Российской Федерации;</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специалистов и должностных лиц Министерства юстиции Российской Федерации - Министру юстиции Российской Федерации.</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Заявитель вправе обратиться с жалобой письменно или устно.</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При обращении заявителя в письменной форме срок рассмотрения обращения не должен превышать 30 дней с момента регистрации такого обращения.</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proofErr w:type="gramStart"/>
      <w:r w:rsidRPr="00C1406E">
        <w:rPr>
          <w:rFonts w:ascii="Times New Roman" w:hAnsi="Times New Roman"/>
          <w:sz w:val="24"/>
          <w:szCs w:val="24"/>
        </w:rPr>
        <w:t>В исключительных случаях (в том числе при принятии решения о проведении проверки, направлении Министерством юстиции Российской Федерации запроса в соответствующий территориальный орган о представлении дополнительных документов и материалов), а также в случае направления запроса другим государственным органам, органам местного самоуправления, нотариусам, должностным лицам, уполномоченным законодательными актами Российской Федерации совершать нотариальные действия, и иным должностным лицам для получения необходимых для рассмотрения</w:t>
      </w:r>
      <w:proofErr w:type="gramEnd"/>
      <w:r w:rsidRPr="00C1406E">
        <w:rPr>
          <w:rFonts w:ascii="Times New Roman" w:hAnsi="Times New Roman"/>
          <w:sz w:val="24"/>
          <w:szCs w:val="24"/>
        </w:rPr>
        <w:t xml:space="preserve"> обращения документов и материалов руководство Министерства юстиции Российской Федерации (его территориального органа), иное уполномоченное на то должностное лицо вправе продлить срок рассмотрения обращения не более чем на 30 календарных дней, уведомив о продлении срока его рассмотрения заявителя.</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 xml:space="preserve">Порядок продления и рассмотрения обращений в зависимости от их характера устанавливается </w:t>
      </w:r>
      <w:hyperlink r:id="rId5" w:history="1">
        <w:r w:rsidRPr="00C1406E">
          <w:rPr>
            <w:rFonts w:ascii="Times New Roman" w:hAnsi="Times New Roman"/>
            <w:color w:val="0000FF"/>
            <w:sz w:val="24"/>
            <w:szCs w:val="24"/>
          </w:rPr>
          <w:t>законодательством</w:t>
        </w:r>
      </w:hyperlink>
      <w:r w:rsidRPr="00C1406E">
        <w:rPr>
          <w:rFonts w:ascii="Times New Roman" w:hAnsi="Times New Roman"/>
          <w:sz w:val="24"/>
          <w:szCs w:val="24"/>
        </w:rPr>
        <w:t xml:space="preserve"> Российской Федерации.</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proofErr w:type="gramStart"/>
      <w:r w:rsidRPr="00C1406E">
        <w:rPr>
          <w:rFonts w:ascii="Times New Roman" w:hAnsi="Times New Roman"/>
          <w:sz w:val="24"/>
          <w:szCs w:val="24"/>
        </w:rPr>
        <w:t xml:space="preserve">Заявитель в своем письменном обращении в обязательном порядке указывает либо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полное наименование для юридического лица, почтовый адрес, по которому должны быть направлены ответ, </w:t>
      </w:r>
      <w:r w:rsidRPr="00C1406E">
        <w:rPr>
          <w:rFonts w:ascii="Times New Roman" w:hAnsi="Times New Roman"/>
          <w:sz w:val="24"/>
          <w:szCs w:val="24"/>
        </w:rPr>
        <w:lastRenderedPageBreak/>
        <w:t>уведомление о переадресации обращения, излагает суть предложения, заявления или жалобы</w:t>
      </w:r>
      <w:proofErr w:type="gramEnd"/>
      <w:r w:rsidRPr="00C1406E">
        <w:rPr>
          <w:rFonts w:ascii="Times New Roman" w:hAnsi="Times New Roman"/>
          <w:sz w:val="24"/>
          <w:szCs w:val="24"/>
        </w:rPr>
        <w:t>, ставит личную подпись и дату.</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 xml:space="preserve">Дополнительно в обращении могут быть </w:t>
      </w:r>
      <w:proofErr w:type="gramStart"/>
      <w:r w:rsidRPr="00C1406E">
        <w:rPr>
          <w:rFonts w:ascii="Times New Roman" w:hAnsi="Times New Roman"/>
          <w:sz w:val="24"/>
          <w:szCs w:val="24"/>
        </w:rPr>
        <w:t>указаны</w:t>
      </w:r>
      <w:proofErr w:type="gramEnd"/>
      <w:r w:rsidRPr="00C1406E">
        <w:rPr>
          <w:rFonts w:ascii="Times New Roman" w:hAnsi="Times New Roman"/>
          <w:sz w:val="24"/>
          <w:szCs w:val="24"/>
        </w:rPr>
        <w:t>:</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наименование органа, должность, фамилия, имя и отчество специалиста или уполномоченного должностного лица (при наличии информации), решение, действие (бездействие) которого обжалуется;</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иные сведения, которые заявитель считает необходимым сообщить.</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По результатам рассмотрения обращения должностным лицом Министерства юстиции Российской Федерации (его территориального органа) принимается решение об удовлетворении требований заявителя либо об отказе в удовлетворении обращения.</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Письменный ответ, содержащий результаты рассмотрения обращения, направляется заявителю.</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 xml:space="preserve">Если в письменном обращении не </w:t>
      </w:r>
      <w:proofErr w:type="gramStart"/>
      <w:r w:rsidRPr="00C1406E">
        <w:rPr>
          <w:rFonts w:ascii="Times New Roman" w:hAnsi="Times New Roman"/>
          <w:sz w:val="24"/>
          <w:szCs w:val="24"/>
        </w:rPr>
        <w:t>указаны</w:t>
      </w:r>
      <w:proofErr w:type="gramEnd"/>
      <w:r w:rsidRPr="00C1406E">
        <w:rPr>
          <w:rFonts w:ascii="Times New Roman" w:hAnsi="Times New Roman"/>
          <w:sz w:val="24"/>
          <w:szCs w:val="24"/>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Министерство юстиции Российской Федерации (его территориальные органы)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proofErr w:type="gramStart"/>
      <w:r w:rsidRPr="00C1406E">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руководство Министерства юстиции Российской Федерации (его территориальных органов), иное уполномоченное на то должностное лицо вправе принять решение о безосновательности очередного обращения и прекращении переписки с заявителем по</w:t>
      </w:r>
      <w:proofErr w:type="gramEnd"/>
      <w:r w:rsidRPr="00C1406E">
        <w:rPr>
          <w:rFonts w:ascii="Times New Roman" w:hAnsi="Times New Roman"/>
          <w:sz w:val="24"/>
          <w:szCs w:val="24"/>
        </w:rPr>
        <w:t xml:space="preserve"> данному вопросу при условии, что указанное обращение и ранее направляемые обращения направлялись в Министерство юстиции Российской Федерации или в один и </w:t>
      </w:r>
      <w:r w:rsidRPr="00C1406E">
        <w:rPr>
          <w:rFonts w:ascii="Times New Roman" w:hAnsi="Times New Roman"/>
          <w:sz w:val="24"/>
          <w:szCs w:val="24"/>
        </w:rPr>
        <w:lastRenderedPageBreak/>
        <w:t>тот же ее территориальный орган или одному и тому же должностному лицу. О данном решении уведомляется заявитель, направивший обращение.</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6" w:history="1">
        <w:r w:rsidRPr="00C1406E">
          <w:rPr>
            <w:rFonts w:ascii="Times New Roman" w:hAnsi="Times New Roman"/>
            <w:color w:val="0000FF"/>
            <w:sz w:val="24"/>
            <w:szCs w:val="24"/>
          </w:rPr>
          <w:t>законом</w:t>
        </w:r>
      </w:hyperlink>
      <w:r w:rsidRPr="00C1406E">
        <w:rPr>
          <w:rFonts w:ascii="Times New Roman" w:hAnsi="Times New Roman"/>
          <w:sz w:val="24"/>
          <w:szCs w:val="24"/>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Министерство юстиции Российской Федерации (его территориальные органы) или соответствующему должностному лицу Министерства юстиции Российской Федерации (его территориальных органов).</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 xml:space="preserve">Заявители вправе обжаловать решения, принятые в ходе исполнения государственной функции, действия или бездействие должностных лиц Министерства юстиции Российской Федерации (его территориальных органов) в суд общей юрисдикции в порядке и сроки, установленные Гражданским процессуальным </w:t>
      </w:r>
      <w:hyperlink r:id="rId7" w:history="1">
        <w:r w:rsidRPr="00C1406E">
          <w:rPr>
            <w:rFonts w:ascii="Times New Roman" w:hAnsi="Times New Roman"/>
            <w:color w:val="0000FF"/>
            <w:sz w:val="24"/>
            <w:szCs w:val="24"/>
          </w:rPr>
          <w:t>кодексом</w:t>
        </w:r>
      </w:hyperlink>
      <w:r w:rsidRPr="00C1406E">
        <w:rPr>
          <w:rFonts w:ascii="Times New Roman" w:hAnsi="Times New Roman"/>
          <w:sz w:val="24"/>
          <w:szCs w:val="24"/>
        </w:rPr>
        <w:t xml:space="preserve"> Российской Федерации.</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Заявители могут сообщить о нарушении своих прав и законных интересов, неправомерных решениях, действиях или бездействии должностных лиц Министерства юстиции Российской Федерации (его территориального органа), нарушении положений Административного регламента, некорректном поведении или нарушении служебной этики по номерам телефонов, содержащихся на интернет-сайте, и по электронной почте органов, исполняющих государственную функцию.</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Сообщение заявителя должно содержать следующую информацию:</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фамилию, имя, отчество гражданина (наименование юридического лица), которым подается сообщение, его место жительства или пребывания;</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наименование органа, должность, фамилию, имя и отчество специалиста или уполномоченного должностного лица (при наличии информации), решение, действие (бездействие) которого нарушает права и законные интересы заявителя;</w:t>
      </w:r>
    </w:p>
    <w:p w:rsidR="00EB7473" w:rsidRPr="00C1406E"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суть нарушенных прав и законных интересов, противоправного решения, действия (бездействия);</w:t>
      </w:r>
    </w:p>
    <w:p w:rsidR="00EB7473" w:rsidRPr="00342CCC" w:rsidRDefault="00EB7473" w:rsidP="00EB7473">
      <w:pPr>
        <w:autoSpaceDE w:val="0"/>
        <w:autoSpaceDN w:val="0"/>
        <w:adjustRightInd w:val="0"/>
        <w:ind w:firstLine="540"/>
        <w:jc w:val="both"/>
        <w:outlineLvl w:val="1"/>
        <w:rPr>
          <w:rFonts w:ascii="Times New Roman" w:hAnsi="Times New Roman"/>
          <w:sz w:val="24"/>
          <w:szCs w:val="24"/>
        </w:rPr>
      </w:pPr>
      <w:r w:rsidRPr="00C1406E">
        <w:rPr>
          <w:rFonts w:ascii="Times New Roman" w:hAnsi="Times New Roman"/>
          <w:sz w:val="24"/>
          <w:szCs w:val="24"/>
        </w:rPr>
        <w:t>сведения о способе информирования заявителя о принятых мерах по результатам рассмотрения его сообщения.</w:t>
      </w:r>
      <w:bookmarkStart w:id="0" w:name="1.3"/>
      <w:bookmarkEnd w:id="0"/>
    </w:p>
    <w:p w:rsidR="004D34B4" w:rsidRDefault="004D34B4">
      <w:bookmarkStart w:id="1" w:name="_GoBack"/>
      <w:bookmarkEnd w:id="1"/>
    </w:p>
    <w:sectPr w:rsidR="004D34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473"/>
    <w:rsid w:val="00066059"/>
    <w:rsid w:val="001B0F45"/>
    <w:rsid w:val="001C52BD"/>
    <w:rsid w:val="00215B5E"/>
    <w:rsid w:val="003530E7"/>
    <w:rsid w:val="003B470A"/>
    <w:rsid w:val="004D34B4"/>
    <w:rsid w:val="0050457E"/>
    <w:rsid w:val="005A31A3"/>
    <w:rsid w:val="005E6671"/>
    <w:rsid w:val="006166F7"/>
    <w:rsid w:val="00853AC0"/>
    <w:rsid w:val="008A6E47"/>
    <w:rsid w:val="0091761A"/>
    <w:rsid w:val="00944846"/>
    <w:rsid w:val="00EB7473"/>
    <w:rsid w:val="00F72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47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LAW;n=113706;fld=134;dst=1011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93980;fld=134" TargetMode="External"/><Relationship Id="rId5" Type="http://schemas.openxmlformats.org/officeDocument/2006/relationships/hyperlink" Target="consultantplus://offline/main?base=LAW;n=103155;fld=13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1146</Words>
  <Characters>6534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Докторов</dc:creator>
  <cp:lastModifiedBy>Докторов</cp:lastModifiedBy>
  <cp:revision>1</cp:revision>
  <dcterms:created xsi:type="dcterms:W3CDTF">2012-03-21T11:15:00Z</dcterms:created>
  <dcterms:modified xsi:type="dcterms:W3CDTF">2012-03-21T11:16:00Z</dcterms:modified>
</cp:coreProperties>
</file>